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Notes on the Black Plague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Key Terms:  Define each Key Term Below in your own words.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Pandemic: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Bacteria: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Viruses: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Silk Road: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Black Death: </w:t>
      </w:r>
      <w:r w:rsidDel="00000000" w:rsidR="00000000" w:rsidRPr="00000000">
        <w:rPr>
          <w:sz w:val="28"/>
          <w:szCs w:val="28"/>
          <w:rtl w:val="0"/>
        </w:rPr>
        <w:t xml:space="preserve">(Scientific Name: Yersinia Pestis)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In what century was the Black Plague most devastating?  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Know the basics of how the plague was transmitted from Asia to Europe!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***Remember, All documents, presentations, and homework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from the lesson is available @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u w:val="single"/>
        <w:rtl w:val="0"/>
      </w:rPr>
      <w:t xml:space="preserve">www.mrricksable.com</w:t>
    </w:r>
    <w:r w:rsidDel="00000000" w:rsidR="00000000" w:rsidRPr="00000000">
      <w:rPr>
        <w:rtl w:val="0"/>
      </w:rPr>
      <w:t xml:space="preserve"> under Class Resources.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